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EE" w:rsidRPr="000A0311" w:rsidRDefault="008805EE" w:rsidP="008805EE">
      <w:pPr>
        <w:spacing w:after="0" w:line="240" w:lineRule="auto"/>
        <w:jc w:val="center"/>
        <w:rPr>
          <w:rFonts w:ascii="Times New Roman" w:eastAsia="Times New Roman" w:hAnsi="Times New Roman" w:cs="Times New Roman"/>
          <w:sz w:val="24"/>
          <w:szCs w:val="24"/>
          <w:lang w:val="en-US"/>
        </w:rPr>
      </w:pPr>
      <w:r w:rsidRPr="000A0311">
        <w:rPr>
          <w:rFonts w:ascii="Arial" w:eastAsia="Times New Roman" w:hAnsi="Arial" w:cs="Arial"/>
          <w:b/>
          <w:bCs/>
          <w:color w:val="000000"/>
          <w:sz w:val="24"/>
          <w:szCs w:val="24"/>
          <w:lang w:val="en-US"/>
        </w:rPr>
        <w:t xml:space="preserve">Terms of Agreement </w:t>
      </w:r>
      <w:r w:rsidR="00D679EB">
        <w:rPr>
          <w:rFonts w:ascii="Arial" w:eastAsia="Times New Roman" w:hAnsi="Arial" w:cs="Arial"/>
          <w:b/>
          <w:bCs/>
          <w:color w:val="000000"/>
          <w:sz w:val="24"/>
          <w:szCs w:val="24"/>
          <w:lang w:val="en-US"/>
        </w:rPr>
        <w:t>Fortunamedia.net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b/>
          <w:bCs/>
          <w:color w:val="000000"/>
          <w:lang w:val="en-US"/>
        </w:rPr>
        <w:t xml:space="preserve"> </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color w:val="000000"/>
          <w:lang w:val="en-US"/>
        </w:rPr>
        <w:t xml:space="preserve">Read this "User Agreement" carefully before using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This User Agreement regulates the use of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https://</w:t>
      </w:r>
      <w:r w:rsidR="00D679EB">
        <w:rPr>
          <w:rFonts w:ascii="Arial" w:eastAsia="Times New Roman" w:hAnsi="Arial" w:cs="Arial"/>
          <w:color w:val="000000"/>
          <w:lang w:val="en-US"/>
        </w:rPr>
        <w:t>fortunamedia.net</w:t>
      </w:r>
      <w:r w:rsidRPr="000A0311">
        <w:rPr>
          <w:rFonts w:ascii="Arial" w:eastAsia="Times New Roman" w:hAnsi="Arial" w:cs="Arial"/>
          <w:color w:val="000000"/>
          <w:lang w:val="en-US"/>
        </w:rPr>
        <w:t xml:space="preserve">. </w:t>
      </w:r>
      <w:r w:rsidRPr="000A0311">
        <w:rPr>
          <w:rFonts w:ascii="Arial" w:eastAsia="Times New Roman" w:hAnsi="Arial" w:cs="Arial"/>
          <w:color w:val="000000"/>
          <w:shd w:val="clear" w:color="auto" w:fill="FFFFFF"/>
          <w:lang w:val="en-US"/>
        </w:rPr>
        <w:t xml:space="preserve">Use of the </w:t>
      </w:r>
      <w:r w:rsidR="000A0311">
        <w:rPr>
          <w:rFonts w:ascii="Arial" w:eastAsia="Times New Roman" w:hAnsi="Arial" w:cs="Arial"/>
          <w:color w:val="000000"/>
          <w:shd w:val="clear" w:color="auto" w:fill="FFFFFF"/>
          <w:lang w:val="en-US"/>
        </w:rPr>
        <w:t>website</w:t>
      </w:r>
      <w:r w:rsidRPr="000A0311">
        <w:rPr>
          <w:rFonts w:ascii="Arial" w:eastAsia="Times New Roman" w:hAnsi="Arial" w:cs="Arial"/>
          <w:color w:val="000000"/>
          <w:shd w:val="clear" w:color="auto" w:fill="FFFFFF"/>
          <w:lang w:val="en-US"/>
        </w:rPr>
        <w:t xml:space="preserve"> means that you accept these terms and conditions.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sz w:val="24"/>
          <w:szCs w:val="24"/>
          <w:lang w:val="en-US"/>
        </w:rPr>
        <w:t xml:space="preserve"> </w:t>
      </w:r>
    </w:p>
    <w:p w:rsidR="008805EE" w:rsidRPr="000A0311" w:rsidRDefault="008805EE" w:rsidP="008805EE">
      <w:pPr>
        <w:spacing w:after="0" w:line="240" w:lineRule="auto"/>
        <w:jc w:val="center"/>
        <w:rPr>
          <w:rFonts w:ascii="Times New Roman" w:eastAsia="Times New Roman" w:hAnsi="Times New Roman" w:cs="Times New Roman"/>
          <w:sz w:val="24"/>
          <w:szCs w:val="24"/>
          <w:lang w:val="en-US"/>
        </w:rPr>
      </w:pPr>
      <w:r w:rsidRPr="000A0311">
        <w:rPr>
          <w:rFonts w:ascii="Arial" w:eastAsia="Times New Roman" w:hAnsi="Arial" w:cs="Arial"/>
          <w:b/>
          <w:bCs/>
          <w:color w:val="000000"/>
          <w:sz w:val="24"/>
          <w:szCs w:val="24"/>
          <w:lang w:val="en-US"/>
        </w:rPr>
        <w:t>1. Definitions</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color w:val="000000"/>
          <w:lang w:val="en-US"/>
        </w:rPr>
        <w:t>1.1. For the purposes of this User Agreement, terms and definitions have the following meaning:</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 xml:space="preserve">Company </w:t>
      </w:r>
      <w:r w:rsidRPr="000A0311">
        <w:rPr>
          <w:rFonts w:ascii="Arial" w:eastAsia="Times New Roman" w:hAnsi="Arial" w:cs="Arial"/>
          <w:color w:val="000000"/>
          <w:lang w:val="en-US"/>
        </w:rPr>
        <w:t>-</w:t>
      </w:r>
      <w:r w:rsidRPr="000A0311">
        <w:rPr>
          <w:rFonts w:ascii="Arial" w:eastAsia="Times New Roman" w:hAnsi="Arial" w:cs="Arial"/>
          <w:b/>
          <w:bCs/>
          <w:color w:val="000000"/>
          <w:lang w:val="en-US"/>
        </w:rPr>
        <w:t xml:space="preserve"> </w:t>
      </w:r>
      <w:r w:rsidRPr="000A0311">
        <w:rPr>
          <w:rFonts w:ascii="Arial" w:eastAsia="Times New Roman" w:hAnsi="Arial" w:cs="Arial"/>
          <w:color w:val="000000"/>
          <w:lang w:val="en-US"/>
        </w:rPr>
        <w:t xml:space="preserve">company </w:t>
      </w:r>
      <w:proofErr w:type="spellStart"/>
      <w:r w:rsidR="00BC09D2">
        <w:rPr>
          <w:rFonts w:ascii="Arial" w:eastAsia="Times New Roman" w:hAnsi="Arial" w:cs="Arial"/>
          <w:color w:val="000000"/>
          <w:lang w:val="en-US"/>
        </w:rPr>
        <w:t>FortunaMedia</w:t>
      </w:r>
      <w:proofErr w:type="spellEnd"/>
      <w:r w:rsidR="00BC09D2">
        <w:rPr>
          <w:rFonts w:ascii="Arial" w:eastAsia="Times New Roman" w:hAnsi="Arial" w:cs="Arial"/>
          <w:color w:val="000000"/>
          <w:lang w:val="en-US"/>
        </w:rPr>
        <w:t xml:space="preserve"> Limited (Business registration Certificate number - 186522-000-05-20-</w:t>
      </w:r>
      <w:r w:rsidR="00BC09D2" w:rsidRPr="00BC09D2">
        <w:rPr>
          <w:rFonts w:ascii="Arial" w:eastAsia="Times New Roman" w:hAnsi="Arial" w:cs="Arial"/>
          <w:color w:val="000000"/>
          <w:lang w:val="en-US"/>
        </w:rPr>
        <w:t>5</w:t>
      </w:r>
      <w:r w:rsidR="00BC09D2">
        <w:rPr>
          <w:rFonts w:ascii="Arial" w:eastAsia="Times New Roman" w:hAnsi="Arial" w:cs="Arial"/>
          <w:color w:val="000000"/>
          <w:lang w:val="en-US"/>
        </w:rPr>
        <w:t xml:space="preserve">. Address: </w:t>
      </w:r>
      <w:r w:rsidR="00BC09D2" w:rsidRPr="00BC09D2">
        <w:rPr>
          <w:rFonts w:ascii="Arial" w:eastAsia="Times New Roman" w:hAnsi="Arial" w:cs="Arial"/>
          <w:color w:val="000000"/>
          <w:lang w:val="en-US"/>
        </w:rPr>
        <w:t>SUITE C, LEVEL 7, WORLD TRUST TOWER, 50 STANLEY STREET, CENTRAL HONG KONG</w:t>
      </w:r>
      <w:r w:rsidR="00BC09D2">
        <w:rPr>
          <w:rFonts w:ascii="Arial" w:eastAsia="Times New Roman" w:hAnsi="Arial" w:cs="Arial"/>
          <w:color w:val="000000"/>
          <w:lang w:val="en-US"/>
        </w:rPr>
        <w:t>)</w:t>
      </w:r>
      <w:r w:rsidRPr="000A0311">
        <w:rPr>
          <w:rFonts w:ascii="Arial" w:eastAsia="Times New Roman" w:hAnsi="Arial" w:cs="Arial"/>
          <w:color w:val="000000"/>
          <w:lang w:val="en-US"/>
        </w:rPr>
        <w:t xml:space="preserve">, carrying out the functions of administering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The user</w:t>
      </w:r>
      <w:r w:rsidRPr="000A0311">
        <w:rPr>
          <w:rFonts w:ascii="Arial" w:eastAsia="Times New Roman" w:hAnsi="Arial" w:cs="Arial"/>
          <w:color w:val="000000"/>
          <w:lang w:val="en-US"/>
        </w:rPr>
        <w:t xml:space="preserve"> is a person with full legal capacity using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Services.</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 xml:space="preserve">Parties </w:t>
      </w:r>
      <w:r w:rsidRPr="000A0311">
        <w:rPr>
          <w:rFonts w:ascii="Arial" w:eastAsia="Times New Roman" w:hAnsi="Arial" w:cs="Arial"/>
          <w:color w:val="000000"/>
          <w:lang w:val="en-US"/>
        </w:rPr>
        <w:t>- the Company and the User with joint mention.</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 xml:space="preserve">The agreement </w:t>
      </w:r>
      <w:r w:rsidRPr="000A0311">
        <w:rPr>
          <w:rFonts w:ascii="Arial" w:eastAsia="Times New Roman" w:hAnsi="Arial" w:cs="Arial"/>
          <w:color w:val="000000"/>
          <w:lang w:val="en-US"/>
        </w:rPr>
        <w:t>is the present "</w:t>
      </w:r>
      <w:proofErr w:type="spellStart"/>
      <w:r w:rsidR="00BC09D2">
        <w:rPr>
          <w:rFonts w:ascii="Arial" w:eastAsia="Times New Roman" w:hAnsi="Arial" w:cs="Arial"/>
          <w:color w:val="000000"/>
          <w:lang w:val="en-US"/>
        </w:rPr>
        <w:t>FortunaMedia</w:t>
      </w:r>
      <w:proofErr w:type="spellEnd"/>
      <w:r w:rsidRPr="000A0311">
        <w:rPr>
          <w:rFonts w:ascii="Arial" w:eastAsia="Times New Roman" w:hAnsi="Arial" w:cs="Arial"/>
          <w:color w:val="000000"/>
          <w:lang w:val="en-US"/>
        </w:rPr>
        <w:t xml:space="preserve"> User Agreement", posted on the Internet at: https://</w:t>
      </w:r>
      <w:r w:rsidR="00D679EB">
        <w:rPr>
          <w:rFonts w:ascii="Arial" w:eastAsia="Times New Roman" w:hAnsi="Arial" w:cs="Arial"/>
          <w:color w:val="000000"/>
          <w:lang w:val="en-US"/>
        </w:rPr>
        <w:t>fortunamedia.net</w:t>
      </w:r>
      <w:r w:rsidRPr="000A0311">
        <w:rPr>
          <w:rFonts w:ascii="Arial" w:eastAsia="Times New Roman" w:hAnsi="Arial" w:cs="Arial"/>
          <w:color w:val="000000"/>
          <w:lang w:val="en-US"/>
        </w:rPr>
        <w:t>.</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 xml:space="preserve">The </w:t>
      </w:r>
      <w:r w:rsidR="000A0311">
        <w:rPr>
          <w:rFonts w:ascii="Arial" w:eastAsia="Times New Roman" w:hAnsi="Arial" w:cs="Arial"/>
          <w:b/>
          <w:bCs/>
          <w:color w:val="000000"/>
          <w:lang w:val="en-US"/>
        </w:rPr>
        <w:t>website</w:t>
      </w:r>
      <w:r w:rsidRPr="000A0311">
        <w:rPr>
          <w:rFonts w:ascii="Arial" w:eastAsia="Times New Roman" w:hAnsi="Arial" w:cs="Arial"/>
          <w:color w:val="000000"/>
          <w:lang w:val="en-US"/>
        </w:rPr>
        <w:t xml:space="preserve"> is an information system belonging to the Company, consisting of a set of graphic and informational materials, as well as program code and databases, ensuring the availability of such materials on the Internet at: https://</w:t>
      </w:r>
      <w:r w:rsidR="00D679EB">
        <w:rPr>
          <w:rFonts w:ascii="Arial" w:eastAsia="Times New Roman" w:hAnsi="Arial" w:cs="Arial"/>
          <w:color w:val="000000"/>
          <w:lang w:val="en-US"/>
        </w:rPr>
        <w:t>fortunamedia.net</w:t>
      </w:r>
      <w:r w:rsidRPr="000A0311">
        <w:rPr>
          <w:rFonts w:ascii="Arial" w:eastAsia="Times New Roman" w:hAnsi="Arial" w:cs="Arial"/>
          <w:color w:val="000000"/>
          <w:lang w:val="en-US"/>
        </w:rPr>
        <w:t xml:space="preserve">. </w:t>
      </w:r>
      <w:r w:rsidRPr="000A0311">
        <w:rPr>
          <w:rFonts w:ascii="Arial" w:eastAsia="Times New Roman" w:hAnsi="Arial" w:cs="Arial"/>
          <w:b/>
          <w:bCs/>
          <w:color w:val="000000"/>
          <w:lang w:val="en-US"/>
        </w:rPr>
        <w:t> </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Services</w:t>
      </w:r>
      <w:r w:rsidRPr="000A0311">
        <w:rPr>
          <w:rFonts w:ascii="Arial" w:eastAsia="Times New Roman" w:hAnsi="Arial" w:cs="Arial"/>
          <w:color w:val="000000"/>
          <w:lang w:val="en-US"/>
        </w:rPr>
        <w:t xml:space="preserve"> - the functionality, tools, services available to the User on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 xml:space="preserve">Content </w:t>
      </w:r>
      <w:r w:rsidRPr="000A0311">
        <w:rPr>
          <w:rFonts w:ascii="Arial" w:eastAsia="Times New Roman" w:hAnsi="Arial" w:cs="Arial"/>
          <w:color w:val="000000"/>
          <w:lang w:val="en-US"/>
        </w:rPr>
        <w:t xml:space="preserve">- information represented in the text, graphic, audiovisual formats on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 which is its content.</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Services</w:t>
      </w:r>
      <w:r w:rsidRPr="000A0311">
        <w:rPr>
          <w:rFonts w:ascii="Arial" w:eastAsia="Times New Roman" w:hAnsi="Arial" w:cs="Arial"/>
          <w:color w:val="000000"/>
          <w:lang w:val="en-US"/>
        </w:rPr>
        <w:t xml:space="preserve"> - the Company's services in providing the User with the opportunity to </w:t>
      </w:r>
      <w:r w:rsidR="000A0311">
        <w:rPr>
          <w:rFonts w:ascii="Arial" w:eastAsia="Times New Roman" w:hAnsi="Arial" w:cs="Arial"/>
          <w:color w:val="000000"/>
          <w:lang w:val="en-US"/>
        </w:rPr>
        <w:t>place</w:t>
      </w:r>
      <w:r w:rsidRPr="000A0311">
        <w:rPr>
          <w:rFonts w:ascii="Arial" w:eastAsia="Times New Roman" w:hAnsi="Arial" w:cs="Arial"/>
          <w:color w:val="000000"/>
          <w:lang w:val="en-US"/>
        </w:rPr>
        <w:t xml:space="preserve"> Orders in the Personal Area.</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Personal account</w:t>
      </w:r>
      <w:r w:rsidRPr="000A0311">
        <w:rPr>
          <w:rFonts w:ascii="Arial" w:eastAsia="Times New Roman" w:hAnsi="Arial" w:cs="Arial"/>
          <w:color w:val="000000"/>
          <w:lang w:val="en-US"/>
        </w:rPr>
        <w:t xml:space="preserve"> - a personal section of the User on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 in which the User is able to manage individual Services.</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Order</w:t>
      </w:r>
      <w:r w:rsidRPr="000A0311">
        <w:rPr>
          <w:rFonts w:ascii="Arial" w:eastAsia="Times New Roman" w:hAnsi="Arial" w:cs="Arial"/>
          <w:color w:val="000000"/>
          <w:lang w:val="en-US"/>
        </w:rPr>
        <w:t xml:space="preserve"> - the User</w:t>
      </w:r>
      <w:r w:rsidR="000A0311">
        <w:rPr>
          <w:rFonts w:ascii="Arial" w:eastAsia="Times New Roman" w:hAnsi="Arial" w:cs="Arial"/>
          <w:color w:val="000000"/>
          <w:lang w:val="en-US"/>
        </w:rPr>
        <w:t>'s application for SMM or SEO promotion or web-development service</w:t>
      </w:r>
      <w:r w:rsidRPr="000A0311">
        <w:rPr>
          <w:rFonts w:ascii="Arial" w:eastAsia="Times New Roman" w:hAnsi="Arial" w:cs="Arial"/>
          <w:color w:val="000000"/>
          <w:lang w:val="en-US"/>
        </w:rPr>
        <w:t>.</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b/>
          <w:bCs/>
          <w:color w:val="000000"/>
          <w:lang w:val="en-US"/>
        </w:rPr>
        <w:t xml:space="preserve">Contract </w:t>
      </w:r>
      <w:r w:rsidRPr="000A0311">
        <w:rPr>
          <w:rFonts w:ascii="Arial" w:eastAsia="Times New Roman" w:hAnsi="Arial" w:cs="Arial"/>
          <w:color w:val="000000"/>
          <w:lang w:val="en-US"/>
        </w:rPr>
        <w:t>- a contract for the provision of Services between the Company and the User.</w:t>
      </w:r>
    </w:p>
    <w:p w:rsidR="008805EE" w:rsidRPr="000A0311" w:rsidRDefault="008805EE" w:rsidP="008805EE">
      <w:pPr>
        <w:spacing w:after="0" w:line="240" w:lineRule="auto"/>
        <w:jc w:val="both"/>
        <w:rPr>
          <w:rFonts w:ascii="Times New Roman" w:eastAsia="Times New Roman" w:hAnsi="Times New Roman" w:cs="Times New Roman"/>
          <w:lang w:val="en-US"/>
        </w:rPr>
      </w:pPr>
      <w:r w:rsidRPr="000A0311">
        <w:rPr>
          <w:rFonts w:ascii="Arial" w:eastAsia="Times New Roman" w:hAnsi="Arial" w:cs="Arial"/>
          <w:color w:val="000000"/>
          <w:lang w:val="en-US"/>
        </w:rPr>
        <w:t xml:space="preserve">1.2. In the case of the use of terms not defined above in this Agreement, the definition of such terms is made: firstly, according to the interpretation used on the </w:t>
      </w:r>
      <w:r w:rsid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secondly, in accordance with the legislation of the </w:t>
      </w:r>
      <w:r w:rsidR="000A0311">
        <w:rPr>
          <w:rFonts w:ascii="Arial" w:eastAsia="Times New Roman" w:hAnsi="Arial" w:cs="Arial"/>
          <w:color w:val="000000"/>
          <w:lang w:val="en-US"/>
        </w:rPr>
        <w:t>country of incorporation</w:t>
      </w:r>
      <w:r w:rsidRPr="000A0311">
        <w:rPr>
          <w:rFonts w:ascii="Arial" w:eastAsia="Times New Roman" w:hAnsi="Arial" w:cs="Arial"/>
          <w:color w:val="000000"/>
          <w:lang w:val="en-US"/>
        </w:rPr>
        <w:t>; in the third place - in accordance with the interpretation developed in the Internet.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8805EE">
      <w:pPr>
        <w:spacing w:after="0" w:line="240" w:lineRule="auto"/>
        <w:jc w:val="center"/>
        <w:rPr>
          <w:rFonts w:ascii="Times New Roman" w:eastAsia="Times New Roman" w:hAnsi="Times New Roman" w:cs="Times New Roman"/>
          <w:sz w:val="24"/>
          <w:szCs w:val="24"/>
          <w:lang w:val="en-US"/>
        </w:rPr>
      </w:pPr>
      <w:r w:rsidRPr="000A0311">
        <w:rPr>
          <w:rFonts w:ascii="Arial" w:eastAsia="Times New Roman" w:hAnsi="Arial" w:cs="Arial"/>
          <w:b/>
          <w:bCs/>
          <w:color w:val="000000"/>
          <w:sz w:val="24"/>
          <w:szCs w:val="24"/>
          <w:lang w:val="en-US"/>
        </w:rPr>
        <w:t>2. Subject of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2.1. The Company grants the User the right to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for its intended purpose, including by accessing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on a free, simple (non-exclusive) license for the period during which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remains accessible to the User. At the same time, certain Services and Services are provided for a fee in accordance with the Treaty.</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2.2.  </w:t>
      </w:r>
      <w:r w:rsidRPr="008805EE">
        <w:rPr>
          <w:rFonts w:ascii="Arial" w:eastAsia="Times New Roman" w:hAnsi="Arial" w:cs="Arial"/>
          <w:color w:val="000000"/>
          <w:lang w:val="en-US"/>
        </w:rPr>
        <w:tab/>
        <w:t xml:space="preserve">The User is obliged to fully familiarize himself with the Agreement before the time of using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The user guarantees that under the law of his jurisdiction he has sufficient legal capacity to enter into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2.3. The User hereby confirms that the acceptance (taking action to accept the offer) is tantamount to signing and signing the Agreement on the terms set forth in this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2.4. The agreement can only be acce</w:t>
      </w:r>
      <w:r w:rsidR="000A0311">
        <w:rPr>
          <w:rFonts w:ascii="Arial" w:eastAsia="Times New Roman" w:hAnsi="Arial" w:cs="Arial"/>
          <w:color w:val="000000"/>
          <w:lang w:val="en-US"/>
        </w:rPr>
        <w:t>pted as a whole</w:t>
      </w:r>
      <w:r w:rsidRPr="008805EE">
        <w:rPr>
          <w:rFonts w:ascii="Arial" w:eastAsia="Times New Roman" w:hAnsi="Arial" w:cs="Arial"/>
          <w:color w:val="000000"/>
          <w:lang w:val="en-US"/>
        </w:rPr>
        <w:t>. After the User accepts the terms of this Agreement, it acquires the power of a contract concluded between the Company and the User, but such an agreement as a paper document signed by both Parties is not drawn up.</w:t>
      </w:r>
    </w:p>
    <w:p w:rsidR="008805EE" w:rsidRPr="008805EE" w:rsidRDefault="000A0311" w:rsidP="008805EE">
      <w:pPr>
        <w:spacing w:after="0" w:line="240" w:lineRule="auto"/>
        <w:jc w:val="both"/>
        <w:rPr>
          <w:rFonts w:ascii="Times New Roman" w:eastAsia="Times New Roman" w:hAnsi="Times New Roman" w:cs="Times New Roman"/>
          <w:sz w:val="24"/>
          <w:szCs w:val="24"/>
          <w:lang w:val="en-US"/>
        </w:rPr>
      </w:pPr>
      <w:r>
        <w:rPr>
          <w:rFonts w:ascii="Arial" w:eastAsia="Times New Roman" w:hAnsi="Arial" w:cs="Arial"/>
          <w:color w:val="000000"/>
          <w:lang w:val="en-US"/>
        </w:rPr>
        <w:t xml:space="preserve">2.5. Following </w:t>
      </w:r>
      <w:r w:rsidR="008805EE" w:rsidRPr="008805EE">
        <w:rPr>
          <w:rFonts w:ascii="Arial" w:eastAsia="Times New Roman" w:hAnsi="Arial" w:cs="Arial"/>
          <w:color w:val="000000"/>
          <w:lang w:val="en-US"/>
        </w:rPr>
        <w:t>actions is the acceptance of an offer by the User:</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sz w:val="20"/>
          <w:szCs w:val="20"/>
          <w:lang w:val="en-US"/>
        </w:rPr>
        <w:t>·              </w:t>
      </w:r>
      <w:r w:rsidRPr="008805EE">
        <w:rPr>
          <w:rFonts w:ascii="Arial" w:eastAsia="Times New Roman" w:hAnsi="Arial" w:cs="Arial"/>
          <w:color w:val="000000"/>
          <w:lang w:val="en-US"/>
        </w:rPr>
        <w:t xml:space="preserve">registration in the Personal Area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sz w:val="20"/>
          <w:szCs w:val="20"/>
          <w:lang w:val="en-US"/>
        </w:rPr>
        <w:t>·              </w:t>
      </w:r>
      <w:r w:rsidRPr="008805EE">
        <w:rPr>
          <w:rFonts w:ascii="Arial" w:eastAsia="Times New Roman" w:hAnsi="Arial" w:cs="Arial"/>
          <w:color w:val="000000"/>
          <w:lang w:val="en-US"/>
        </w:rPr>
        <w:t xml:space="preserve">Viewing articles posted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or other Content.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2.6. By accessing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the User in accordance with the Federal Law of March 13, 2006 N 38-FZ "On Advertising" expresses its consent to receive all advertising information posted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including by third parties. The User understands and agrees that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does not define the content and is not responsible for such information, including web resources, links to which may be contained in the relevant materials.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0A0311">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 xml:space="preserve">3. Registration on the </w:t>
      </w:r>
      <w:r w:rsidR="000A0311" w:rsidRPr="000A0311">
        <w:rPr>
          <w:rFonts w:ascii="Arial" w:eastAsia="Times New Roman" w:hAnsi="Arial" w:cs="Arial"/>
          <w:b/>
          <w:bCs/>
          <w:color w:val="000000"/>
          <w:sz w:val="24"/>
          <w:szCs w:val="24"/>
          <w:lang w:val="en-US"/>
        </w:rPr>
        <w:t>Website</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3.1. For the organization of interaction with the User, as well as for the possibility of using separate Services, the Company provides the opportunity to register in the Personal Area. </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3.2. Registration of the User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is free and voluntary.</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3.3. If the User is not fully legally competent (a minor), registration is carried out by his legal representative. All actions performed by such User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are performed with the consent of the legal representative (parent, guardian).</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lastRenderedPageBreak/>
        <w:t>3.4. Registration of the User Account is carried out in the following way. Using a special form, the User specifies Email, login, password and presses the "send" button.</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3.5.  </w:t>
      </w:r>
      <w:r w:rsidRPr="008805EE">
        <w:rPr>
          <w:rFonts w:ascii="Arial" w:eastAsia="Times New Roman" w:hAnsi="Arial" w:cs="Arial"/>
          <w:color w:val="000000"/>
          <w:lang w:val="en-US"/>
        </w:rPr>
        <w:tab/>
        <w:t>The company reserves the right to set the requirements for login and password from the Personal Cabinet (length, permissible symbols).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3.6. After entering the data for the Registration, the User receives an e-mail to the e-mail specified during registration, containing an active link, the transfer of which is necessary to confirm registration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Registration of an account is carried out on one e-mail of the User once. </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3.7. The user is responsible for the accuracy, relevance, completeness and compliance with the legislation of the information provided during registration.</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3.8. The user is obliged to monitor the safety of the login and password. Any action taken from the User's Personal Account shall be deemed to be an act committed by the User himself and establishes duties and liability for the User in respect of such actions, including liability for violation of this Agreement and legal requirements.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3.9. The Company has the right to block or delete the User's account, as well as to terminate or restrict the User's access to certain Services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in case of violation of the Agreement by the User.</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3.10. The user does not have the right to use the login and password of another User to access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and also to provide third parties with data to enter his / her Personal Area.</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3.11. Viewing the Content posted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in the public domain does not require the registration and / or authorization of the User, however in the event of such actions the User is in any case obliged to comply with the provisions of this Agreement.</w:t>
      </w:r>
    </w:p>
    <w:p w:rsidR="008805EE" w:rsidRPr="008805EE" w:rsidRDefault="008805EE" w:rsidP="008805EE">
      <w:pPr>
        <w:spacing w:after="0" w:line="240" w:lineRule="auto"/>
        <w:rPr>
          <w:rFonts w:ascii="Times New Roman" w:eastAsia="Times New Roman" w:hAnsi="Times New Roman" w:cs="Times New Roman"/>
          <w:sz w:val="24"/>
          <w:szCs w:val="24"/>
          <w:lang w:val="en-US"/>
        </w:rPr>
      </w:pPr>
      <w:r w:rsidRPr="008805EE">
        <w:rPr>
          <w:rFonts w:ascii="Arial" w:eastAsia="Times New Roman" w:hAnsi="Arial" w:cs="Arial"/>
          <w:b/>
          <w:bCs/>
          <w:color w:val="000000"/>
          <w:lang w:val="en-US"/>
        </w:rPr>
        <w:t xml:space="preserve"> </w:t>
      </w:r>
    </w:p>
    <w:p w:rsidR="008805EE" w:rsidRPr="000A0311" w:rsidRDefault="008805EE" w:rsidP="008805EE">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4. Rights and Obligations of the Parties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4.1.      </w:t>
      </w:r>
      <w:r w:rsidRPr="008805EE">
        <w:rPr>
          <w:rFonts w:ascii="Arial" w:eastAsia="Times New Roman" w:hAnsi="Arial" w:cs="Arial"/>
          <w:b/>
          <w:bCs/>
          <w:color w:val="000000"/>
          <w:lang w:val="en-US"/>
        </w:rPr>
        <w:t>The Company undertakes: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4.1.1. Provide information on how to work with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through the support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4.1.2. Refrain from any actions that might impede the User from exercising his right to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in the extent permitted by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4.1.3. Within 30 calendar days from the date of receipt of the respective written notification from the User and the evidence of the violation, remove from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materials prohibited for distribution by the RF legislation or violating copyrights.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4.2.  </w:t>
      </w:r>
      <w:r w:rsidRPr="008805EE">
        <w:rPr>
          <w:rFonts w:ascii="Arial" w:eastAsia="Times New Roman" w:hAnsi="Arial" w:cs="Arial"/>
          <w:color w:val="000000"/>
          <w:lang w:val="en-US"/>
        </w:rPr>
        <w:tab/>
      </w:r>
      <w:r w:rsidRPr="008805EE">
        <w:rPr>
          <w:rFonts w:ascii="Arial" w:eastAsia="Times New Roman" w:hAnsi="Arial" w:cs="Arial"/>
          <w:b/>
          <w:bCs/>
          <w:color w:val="000000"/>
          <w:lang w:val="en-US"/>
        </w:rPr>
        <w:t>The User undertakes to:</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4.2.1.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only within the limits of those rights and in the ways provided for in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4.2.2. Strictly adhere to and do not violate the terms of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4.2.3. Immediately inform the Company of all known facts of illegal use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by third parties.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4.2.4.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without violating the property and / or personal non-property rights of third parties, as well as prohibitions and restrictions imposed by applicable law, including copyrights and related rights, trademark rights, service marks, rights to use images of people.</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4.3.      </w:t>
      </w:r>
      <w:r w:rsidRPr="008805EE">
        <w:rPr>
          <w:rFonts w:ascii="Arial" w:eastAsia="Times New Roman" w:hAnsi="Arial" w:cs="Arial"/>
          <w:b/>
          <w:bCs/>
          <w:color w:val="000000"/>
          <w:lang w:val="en-US"/>
        </w:rPr>
        <w:t>The Company has the right: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4.3.1. Collect information on how to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(the most frequently used functions, settings, preferred time and duration of work with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to improve the operation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to diagnose and prevent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failures.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4.3.2. Unilaterally amend the Agreement by issuing its new editions.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4.3.3. Temporarily stop the work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and partially </w:t>
      </w:r>
      <w:proofErr w:type="spellStart"/>
      <w:r w:rsidRPr="008805EE">
        <w:rPr>
          <w:rFonts w:ascii="Arial" w:eastAsia="Times New Roman" w:hAnsi="Arial" w:cs="Arial"/>
          <w:color w:val="000000"/>
          <w:lang w:val="en-US"/>
        </w:rPr>
        <w:t>partially</w:t>
      </w:r>
      <w:proofErr w:type="spellEnd"/>
      <w:r w:rsidRPr="008805EE">
        <w:rPr>
          <w:rFonts w:ascii="Arial" w:eastAsia="Times New Roman" w:hAnsi="Arial" w:cs="Arial"/>
          <w:color w:val="000000"/>
          <w:lang w:val="en-US"/>
        </w:rPr>
        <w:t xml:space="preserve"> restrict or completely stop access to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until the necessary technical maintenance and / or modernization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is completed. The user is not entitled to claim damages for such temporary suspension of services or restriction of the availability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4.3.4. For the purposes of this Agreement, process the User's personal data provided to them.</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4.4.      </w:t>
      </w:r>
      <w:r w:rsidRPr="008805EE">
        <w:rPr>
          <w:rFonts w:ascii="Arial" w:eastAsia="Times New Roman" w:hAnsi="Arial" w:cs="Arial"/>
          <w:b/>
          <w:bCs/>
          <w:color w:val="000000"/>
          <w:lang w:val="en-US"/>
        </w:rPr>
        <w:t>The user has the right: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4.4.1.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within the limits and in the ways provided by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p>
    <w:p w:rsidR="008805EE" w:rsidRPr="000A0311" w:rsidRDefault="008805EE" w:rsidP="000A0311">
      <w:pPr>
        <w:spacing w:after="0" w:line="240" w:lineRule="auto"/>
        <w:jc w:val="center"/>
        <w:rPr>
          <w:rFonts w:ascii="Arial" w:eastAsia="Times New Roman" w:hAnsi="Arial" w:cs="Arial"/>
          <w:b/>
          <w:bCs/>
          <w:color w:val="000000"/>
          <w:sz w:val="24"/>
          <w:szCs w:val="24"/>
          <w:lang w:val="en-US"/>
        </w:rPr>
      </w:pPr>
      <w:r w:rsidRPr="008805EE">
        <w:rPr>
          <w:rFonts w:ascii="Arial" w:eastAsia="Times New Roman" w:hAnsi="Arial" w:cs="Arial"/>
          <w:b/>
          <w:bCs/>
          <w:color w:val="000000"/>
          <w:sz w:val="24"/>
          <w:szCs w:val="24"/>
          <w:lang w:val="en-US"/>
        </w:rPr>
        <w:t xml:space="preserve">5. Intellectual property and procedure for using the </w:t>
      </w:r>
      <w:r w:rsidR="000A0311">
        <w:rPr>
          <w:rFonts w:ascii="Arial" w:eastAsia="Times New Roman" w:hAnsi="Arial" w:cs="Arial"/>
          <w:b/>
          <w:bCs/>
          <w:color w:val="000000"/>
          <w:sz w:val="24"/>
          <w:szCs w:val="24"/>
          <w:lang w:val="en-US"/>
        </w:rPr>
        <w:t>Website</w:t>
      </w:r>
    </w:p>
    <w:p w:rsidR="008805EE" w:rsidRPr="000A0311" w:rsidRDefault="008805EE" w:rsidP="008805EE">
      <w:pPr>
        <w:spacing w:after="0" w:line="240" w:lineRule="auto"/>
        <w:jc w:val="both"/>
        <w:rPr>
          <w:rFonts w:ascii="Arial" w:eastAsia="Times New Roman" w:hAnsi="Arial" w:cs="Arial"/>
          <w:color w:val="000000"/>
          <w:lang w:val="en-US"/>
        </w:rPr>
      </w:pPr>
      <w:r w:rsidRPr="008805EE">
        <w:rPr>
          <w:rFonts w:ascii="Arial" w:eastAsia="Times New Roman" w:hAnsi="Arial" w:cs="Arial"/>
          <w:color w:val="000000"/>
          <w:lang w:val="en-US"/>
        </w:rPr>
        <w:t xml:space="preserve">5.1. Subject to the User's compliance with this Agreement, the User is granted a simple (non-exclusive) license to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with the help of a personal computer, tablet, mobile phone or other device in the volume and order established by the Agreement, without the right to sell, grant sub-licenses and assignments.</w:t>
      </w:r>
    </w:p>
    <w:p w:rsidR="008805EE" w:rsidRPr="000A0311" w:rsidRDefault="008805EE" w:rsidP="008805EE">
      <w:pPr>
        <w:spacing w:after="0" w:line="240" w:lineRule="auto"/>
        <w:jc w:val="both"/>
        <w:rPr>
          <w:rFonts w:ascii="Arial" w:eastAsia="Times New Roman" w:hAnsi="Arial" w:cs="Arial"/>
          <w:color w:val="000000"/>
          <w:lang w:val="en-US"/>
        </w:rPr>
      </w:pPr>
      <w:r w:rsidRPr="008805EE">
        <w:rPr>
          <w:rFonts w:ascii="Arial" w:eastAsia="Times New Roman" w:hAnsi="Arial" w:cs="Arial"/>
          <w:color w:val="000000"/>
          <w:lang w:val="en-US"/>
        </w:rPr>
        <w:t xml:space="preserve">5.2.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and its contents are the property of the Company.</w:t>
      </w:r>
    </w:p>
    <w:p w:rsidR="008805EE" w:rsidRPr="000A0311" w:rsidRDefault="008805EE" w:rsidP="008805EE">
      <w:pPr>
        <w:spacing w:after="0" w:line="240" w:lineRule="auto"/>
        <w:jc w:val="both"/>
        <w:rPr>
          <w:rFonts w:ascii="Arial" w:eastAsia="Times New Roman" w:hAnsi="Arial" w:cs="Arial"/>
          <w:color w:val="000000"/>
          <w:lang w:val="en-US"/>
        </w:rPr>
      </w:pPr>
      <w:r w:rsidRPr="000A0311">
        <w:rPr>
          <w:rFonts w:ascii="Arial" w:eastAsia="Times New Roman" w:hAnsi="Arial" w:cs="Arial"/>
          <w:color w:val="000000"/>
          <w:lang w:val="en-US"/>
        </w:rPr>
        <w:t xml:space="preserve">5.3. The right to use a domain name </w:t>
      </w:r>
      <w:r w:rsidR="00D679EB">
        <w:rPr>
          <w:rFonts w:ascii="Arial" w:eastAsia="Times New Roman" w:hAnsi="Arial" w:cs="Arial"/>
          <w:color w:val="000000"/>
          <w:lang w:val="en-US"/>
        </w:rPr>
        <w:t>Fortunamedia.net</w:t>
      </w:r>
      <w:r w:rsidRPr="000A0311">
        <w:rPr>
          <w:rFonts w:ascii="Arial" w:eastAsia="Times New Roman" w:hAnsi="Arial" w:cs="Arial"/>
          <w:color w:val="000000"/>
          <w:lang w:val="en-US"/>
        </w:rPr>
        <w:t>, including all levels of the specified domain, belongs to the Company.</w:t>
      </w:r>
    </w:p>
    <w:p w:rsidR="008805EE" w:rsidRPr="000A0311" w:rsidRDefault="008805EE" w:rsidP="008805EE">
      <w:pPr>
        <w:spacing w:after="0" w:line="240" w:lineRule="auto"/>
        <w:jc w:val="both"/>
        <w:rPr>
          <w:rFonts w:ascii="Arial" w:eastAsia="Times New Roman" w:hAnsi="Arial" w:cs="Arial"/>
          <w:color w:val="000000"/>
          <w:lang w:val="en-US"/>
        </w:rPr>
      </w:pPr>
      <w:r w:rsidRPr="000A0311">
        <w:rPr>
          <w:rFonts w:ascii="Arial" w:eastAsia="Times New Roman" w:hAnsi="Arial" w:cs="Arial"/>
          <w:color w:val="000000"/>
          <w:lang w:val="en-US"/>
        </w:rPr>
        <w:t xml:space="preserve">5.4. By using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the User acknowledges and agrees that the Content, the entire contents of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and the structure of the content of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are protected by copyright and other rights to the results of intellectual activity, and that these rights are valid and protected in all forms. Exclusive rights to any content on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including but not limited to audiovisual works, textual and graphic materials, </w:t>
      </w:r>
      <w:r w:rsidRPr="000A0311">
        <w:rPr>
          <w:rFonts w:ascii="Arial" w:eastAsia="Times New Roman" w:hAnsi="Arial" w:cs="Arial"/>
          <w:color w:val="000000"/>
          <w:lang w:val="en-US"/>
        </w:rPr>
        <w:lastRenderedPageBreak/>
        <w:t xml:space="preserve">programs, databases, logos belong to the Company and do not transfer to the User as a result of using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xml:space="preserve"> and concluding the Agreement.</w:t>
      </w:r>
    </w:p>
    <w:p w:rsidR="008805EE" w:rsidRPr="000A0311" w:rsidRDefault="008805EE" w:rsidP="008805EE">
      <w:pPr>
        <w:spacing w:after="0" w:line="240" w:lineRule="auto"/>
        <w:jc w:val="both"/>
        <w:rPr>
          <w:rFonts w:ascii="Arial" w:eastAsia="Times New Roman" w:hAnsi="Arial" w:cs="Arial"/>
          <w:color w:val="000000"/>
          <w:lang w:val="en-US"/>
        </w:rPr>
      </w:pPr>
      <w:r w:rsidRPr="000A0311">
        <w:rPr>
          <w:rFonts w:ascii="Arial" w:eastAsia="Times New Roman" w:hAnsi="Arial" w:cs="Arial"/>
          <w:color w:val="000000"/>
          <w:lang w:val="en-US"/>
        </w:rPr>
        <w:t>5.5. Without prejudice to the universality of the foregoing provisions, in order to avoid doubt, the User is prohibited from:</w:t>
      </w:r>
    </w:p>
    <w:p w:rsidR="008805EE" w:rsidRPr="000A0311" w:rsidRDefault="008805EE" w:rsidP="008805EE">
      <w:pPr>
        <w:spacing w:after="0" w:line="240" w:lineRule="auto"/>
        <w:jc w:val="both"/>
        <w:rPr>
          <w:rFonts w:ascii="Arial" w:eastAsia="Times New Roman" w:hAnsi="Arial" w:cs="Arial"/>
          <w:color w:val="000000"/>
          <w:lang w:val="en-US"/>
        </w:rPr>
      </w:pPr>
      <w:r w:rsidRPr="000A0311">
        <w:rPr>
          <w:rFonts w:ascii="Arial" w:eastAsia="Times New Roman" w:hAnsi="Arial" w:cs="Arial"/>
          <w:color w:val="000000"/>
          <w:lang w:val="en-US"/>
        </w:rPr>
        <w:t xml:space="preserve">•              adapting, modifying or otherwise processing the software portion of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including translating into other languages;</w:t>
      </w:r>
    </w:p>
    <w:p w:rsidR="008805EE" w:rsidRPr="000A0311" w:rsidRDefault="008805EE" w:rsidP="008805EE">
      <w:pPr>
        <w:spacing w:after="0" w:line="240" w:lineRule="auto"/>
        <w:jc w:val="both"/>
        <w:rPr>
          <w:rFonts w:ascii="Arial" w:eastAsia="Times New Roman" w:hAnsi="Arial" w:cs="Arial"/>
          <w:color w:val="000000"/>
          <w:lang w:val="en-US"/>
        </w:rPr>
      </w:pPr>
      <w:r w:rsidRPr="000A0311">
        <w:rPr>
          <w:rFonts w:ascii="Arial" w:eastAsia="Times New Roman" w:hAnsi="Arial" w:cs="Arial"/>
          <w:color w:val="000000"/>
          <w:lang w:val="en-US"/>
        </w:rPr>
        <w:t xml:space="preserve">·              Violate the integrity of the protective system or carry out any actions aimed at bypassing, removing or deactivating technical means of protection; use any software codes designed to distort, delete, damage, imitate or violate the integrity of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 transmitted information or protocols;</w:t>
      </w:r>
    </w:p>
    <w:p w:rsidR="008805EE" w:rsidRPr="000A0311" w:rsidRDefault="008805EE" w:rsidP="008805EE">
      <w:pPr>
        <w:spacing w:after="0" w:line="240" w:lineRule="auto"/>
        <w:jc w:val="both"/>
        <w:rPr>
          <w:rFonts w:ascii="Arial" w:eastAsia="Times New Roman" w:hAnsi="Arial" w:cs="Arial"/>
          <w:color w:val="000000"/>
          <w:lang w:val="en-US"/>
        </w:rPr>
      </w:pPr>
      <w:r w:rsidRPr="000A0311">
        <w:rPr>
          <w:rFonts w:ascii="Arial" w:eastAsia="Times New Roman" w:hAnsi="Arial" w:cs="Arial"/>
          <w:color w:val="000000"/>
          <w:lang w:val="en-US"/>
        </w:rPr>
        <w:t xml:space="preserve">·              Copy, modify, distribute or process the articles and other Content posted on the </w:t>
      </w:r>
      <w:r w:rsidR="000A0311" w:rsidRPr="000A0311">
        <w:rPr>
          <w:rFonts w:ascii="Arial" w:eastAsia="Times New Roman" w:hAnsi="Arial" w:cs="Arial"/>
          <w:color w:val="000000"/>
          <w:lang w:val="en-US"/>
        </w:rPr>
        <w:t>Website</w:t>
      </w:r>
      <w:r w:rsidRPr="000A0311">
        <w:rPr>
          <w:rFonts w:ascii="Arial" w:eastAsia="Times New Roman" w:hAnsi="Arial" w:cs="Arial"/>
          <w:color w:val="000000"/>
          <w:lang w:val="en-US"/>
        </w:rPr>
        <w:t>;</w:t>
      </w:r>
    </w:p>
    <w:p w:rsidR="008805EE" w:rsidRPr="000A0311" w:rsidRDefault="008805EE" w:rsidP="008805EE">
      <w:pPr>
        <w:spacing w:after="0" w:line="240" w:lineRule="auto"/>
        <w:jc w:val="both"/>
        <w:rPr>
          <w:rFonts w:ascii="Arial" w:eastAsia="Times New Roman" w:hAnsi="Arial" w:cs="Arial"/>
          <w:color w:val="000000"/>
          <w:lang w:val="en-US"/>
        </w:rPr>
      </w:pPr>
      <w:r w:rsidRPr="008805EE">
        <w:rPr>
          <w:rFonts w:ascii="Arial" w:eastAsia="Times New Roman" w:hAnsi="Arial" w:cs="Arial"/>
          <w:color w:val="000000"/>
          <w:lang w:val="en-US"/>
        </w:rPr>
        <w:t>5.6. Any use of the author's materials owned by the Company is not permitted without the written consent of the Company.</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0A0311">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6. User Content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6.1. The company provides the opportunity for the User to upload an image (avatar), reviews and other information through the Personal Account (User Content) to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6.2. In this case, the User grants to the Company a simple (non-exclusive) non-exclusive, free of charge license for User Content with the right to review, copy, store and post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6.3. The User understands that the Company only provides the User with the opportunity to post User Content. The user bears full responsibility for the compliance of the contents of the Content placed by the User with the requirements of the legislation.</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6.4. The User agrees that the reviews left by him may be used by the Company and published on the Internet without the User's additional consent.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8805EE">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7. Responsibility of the parties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7.1.  </w:t>
      </w:r>
      <w:r w:rsidRPr="008805EE">
        <w:rPr>
          <w:rFonts w:ascii="Arial" w:eastAsia="Times New Roman" w:hAnsi="Arial" w:cs="Arial"/>
          <w:color w:val="000000"/>
          <w:lang w:val="en-US"/>
        </w:rPr>
        <w:tab/>
        <w:t>The Parties are responsible for non-fulfillment or improper performance of their obligations in accordance with the terms of the Agreement and the legis</w:t>
      </w:r>
      <w:r w:rsidR="00D679EB">
        <w:rPr>
          <w:rFonts w:ascii="Arial" w:eastAsia="Times New Roman" w:hAnsi="Arial" w:cs="Arial"/>
          <w:color w:val="000000"/>
          <w:lang w:val="en-US"/>
        </w:rPr>
        <w:t>lation</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7.2.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is provided in the "As is" condition, without warranty or any obligation to remedy deficiencies, operational support and improvement.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7.3. The Company is not responsible for technical interruptions in the operation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However, the Company undertakes to take all reasonable measures to prevent such interruptions.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7.4. The Services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at any time may be changed, supplemented, updated, changing the form and nature of the functionality without prior notice to the User. The Company has the right at its own discretion to terminate, suspend the operation of the Services, without prior notice.</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7.5. The Company is not liable for any actions of the User related to the use of the granted rights to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for damages of any kind incurred by the User due to the loss and / or disclosure of their data or in the course of using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7.6. The Company is not obliged to verify the content, authenticity and safety of information posted by the User, as well as checking its compliance with the requirements of the law and the User's necessary rights to distribute or use it.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7.7. In the event that any third party makes a claim to the Company in connection with a violation of the User's legislation, the User undertakes to compensate the Company for all costs and losses, pay any compensation and other costs associated with such claim.</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8805EE">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8. Amendment of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8.1. The Company reserves the right to amend the text of this Agreement, without special notification of the Users by publishing a new version of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8.2. The user is obliged to regularly monitor the changes made to the Agreement. If the User does not agree with the new version of the Agreement, then he must immediately stop using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xml:space="preserve">. In the event that after the entry into force of the new version of the Agreement, the User continues to use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such User thereby confirms its full agreement with the new edition of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8805EE">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9. Settlement of disputes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9.1. The pretension procedure for pre-trial settlement of disputes arising from this Agreement is mandatory for the Parties.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9.2.  </w:t>
      </w:r>
      <w:r w:rsidRPr="008805EE">
        <w:rPr>
          <w:rFonts w:ascii="Arial" w:eastAsia="Times New Roman" w:hAnsi="Arial" w:cs="Arial"/>
          <w:color w:val="000000"/>
          <w:lang w:val="en-US"/>
        </w:rPr>
        <w:tab/>
        <w:t>The time for consideration of the claim letter is 30 calendar days from the date of receipt of the last addressee.</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9.3. All disputes are subject to review in court.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9.4. The Company has the right not to consider the User's appeals: they do not contain information and documents necessary for consideration of the appeal; containing false information and (or) documents that </w:t>
      </w:r>
      <w:r w:rsidRPr="008805EE">
        <w:rPr>
          <w:rFonts w:ascii="Arial" w:eastAsia="Times New Roman" w:hAnsi="Arial" w:cs="Arial"/>
          <w:color w:val="000000"/>
          <w:lang w:val="en-US"/>
        </w:rPr>
        <w:lastRenderedPageBreak/>
        <w:t>do not have evidence of credibility; in respect of issues on which the User's response was previously sent; containing insults, threats or treatment, outlined in a sharp negative form.</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 </w:t>
      </w:r>
    </w:p>
    <w:p w:rsidR="008805EE" w:rsidRPr="000A0311" w:rsidRDefault="008805EE" w:rsidP="008805EE">
      <w:pPr>
        <w:spacing w:after="0" w:line="240" w:lineRule="auto"/>
        <w:jc w:val="center"/>
        <w:rPr>
          <w:rFonts w:ascii="Arial" w:eastAsia="Times New Roman" w:hAnsi="Arial" w:cs="Arial"/>
          <w:b/>
          <w:bCs/>
          <w:color w:val="000000"/>
          <w:sz w:val="24"/>
          <w:szCs w:val="24"/>
          <w:lang w:val="en-US"/>
        </w:rPr>
      </w:pPr>
      <w:r w:rsidRPr="000A0311">
        <w:rPr>
          <w:rFonts w:ascii="Arial" w:eastAsia="Times New Roman" w:hAnsi="Arial" w:cs="Arial"/>
          <w:b/>
          <w:bCs/>
          <w:color w:val="000000"/>
          <w:sz w:val="24"/>
          <w:szCs w:val="24"/>
          <w:lang w:val="en-US"/>
        </w:rPr>
        <w:t>10. Final provisions</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10.1. Nothing in the Agreement can be understood as an establishment between the User and the Company of agency relations, relations on joint activity or any other relations not expressly provided for in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10.2. When concluding, executing and terminating the Agreement, the Parties shall be entitled to transfer documents and messages to each other by means of electronic communications. The Parties hereby confirm that documents and messages sent from the e-mail addresses of the Parties, or through the interface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's Personal Area, are legally valid for both parties. For the purposes of this Agreement, the Parties recognize such a method of exchanging documents and electronic messages as legally significant and corresponding to the Civil Code, Federal Law No. 63-FZ of 06.04.2011 "On electronic signature". Electronic messages and documents sent using this method are deemed to be signed by a simple electronic signature.</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10.3. The Agreement is governed and interpr</w:t>
      </w:r>
      <w:r w:rsidR="00D679EB">
        <w:rPr>
          <w:rFonts w:ascii="Arial" w:eastAsia="Times New Roman" w:hAnsi="Arial" w:cs="Arial"/>
          <w:color w:val="000000"/>
          <w:lang w:val="en-US"/>
        </w:rPr>
        <w:t>eted in accordance with the law</w:t>
      </w:r>
      <w:r w:rsidRPr="008805EE">
        <w:rPr>
          <w:rFonts w:ascii="Arial" w:eastAsia="Times New Roman" w:hAnsi="Arial" w:cs="Arial"/>
          <w:color w:val="000000"/>
          <w:lang w:val="en-US"/>
        </w:rPr>
        <w:t>. Issues not regulated by this Agreement shall be resolved in</w:t>
      </w:r>
      <w:r w:rsidR="00D679EB">
        <w:rPr>
          <w:rFonts w:ascii="Arial" w:eastAsia="Times New Roman" w:hAnsi="Arial" w:cs="Arial"/>
          <w:color w:val="000000"/>
          <w:lang w:val="en-US"/>
        </w:rPr>
        <w:t xml:space="preserve"> accordance with the legislation</w:t>
      </w:r>
      <w:r w:rsidRPr="008805EE">
        <w:rPr>
          <w:rFonts w:ascii="Arial" w:eastAsia="Times New Roman" w:hAnsi="Arial" w:cs="Arial"/>
          <w:color w:val="000000"/>
          <w:lang w:val="en-US"/>
        </w:rPr>
        <w:t>. Throughout the text of this Agreement, the term "legislation" is understood to mean the legislation.</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10.4. If, for one reason or another, one or more provisions of this Agreement are found to be invalid or unenforceable, this will not affect the validity or applicability of the remaining provisions of the Agreement.</w:t>
      </w:r>
    </w:p>
    <w:p w:rsidR="008805EE" w:rsidRPr="008805EE" w:rsidRDefault="008805EE" w:rsidP="008805EE">
      <w:pPr>
        <w:spacing w:after="0" w:line="240" w:lineRule="auto"/>
        <w:jc w:val="both"/>
        <w:rPr>
          <w:rFonts w:ascii="Times New Roman" w:eastAsia="Times New Roman" w:hAnsi="Times New Roman" w:cs="Times New Roman"/>
          <w:sz w:val="24"/>
          <w:szCs w:val="24"/>
          <w:lang w:val="en-US"/>
        </w:rPr>
      </w:pPr>
      <w:r w:rsidRPr="008805EE">
        <w:rPr>
          <w:rFonts w:ascii="Arial" w:eastAsia="Times New Roman" w:hAnsi="Arial" w:cs="Arial"/>
          <w:color w:val="000000"/>
          <w:lang w:val="en-US"/>
        </w:rPr>
        <w:t xml:space="preserve">10.5. An integral part of the Agreement is the Privacy Policy posted on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w:t>
      </w:r>
    </w:p>
    <w:p w:rsidR="008805EE" w:rsidRDefault="008805EE" w:rsidP="001A4640">
      <w:pPr>
        <w:spacing w:after="0" w:line="240" w:lineRule="auto"/>
        <w:jc w:val="both"/>
        <w:rPr>
          <w:rFonts w:ascii="Arial" w:eastAsia="Times New Roman" w:hAnsi="Arial" w:cs="Arial"/>
          <w:color w:val="000000"/>
          <w:lang w:val="en-US"/>
        </w:rPr>
      </w:pPr>
      <w:r w:rsidRPr="008805EE">
        <w:rPr>
          <w:rFonts w:ascii="Arial" w:eastAsia="Times New Roman" w:hAnsi="Arial" w:cs="Arial"/>
          <w:color w:val="000000"/>
          <w:lang w:val="en-US"/>
        </w:rPr>
        <w:t xml:space="preserve">10.6. Appeals, proposals and claims to the Company in connection with the Agreement and all issues related to the functioning of the </w:t>
      </w:r>
      <w:r w:rsidR="000A0311">
        <w:rPr>
          <w:rFonts w:ascii="Arial" w:eastAsia="Times New Roman" w:hAnsi="Arial" w:cs="Arial"/>
          <w:color w:val="000000"/>
          <w:lang w:val="en-US"/>
        </w:rPr>
        <w:t>Website</w:t>
      </w:r>
      <w:r w:rsidRPr="008805EE">
        <w:rPr>
          <w:rFonts w:ascii="Arial" w:eastAsia="Times New Roman" w:hAnsi="Arial" w:cs="Arial"/>
          <w:color w:val="000000"/>
          <w:lang w:val="en-US"/>
        </w:rPr>
        <w:t>, violations of the rights and interests of third parties in its use, as well as requests of persons authorized by law may be sent by contact details specified in section of the Agreement.</w:t>
      </w:r>
    </w:p>
    <w:p w:rsidR="00D679EB" w:rsidRDefault="00D679EB" w:rsidP="001A4640">
      <w:pPr>
        <w:spacing w:after="0" w:line="240" w:lineRule="auto"/>
        <w:jc w:val="both"/>
        <w:rPr>
          <w:rFonts w:ascii="Arial" w:eastAsia="Times New Roman" w:hAnsi="Arial" w:cs="Arial"/>
          <w:color w:val="000000"/>
          <w:lang w:val="en-US"/>
        </w:rPr>
      </w:pPr>
    </w:p>
    <w:p w:rsidR="00E32B33" w:rsidRPr="00EF7D46" w:rsidRDefault="00E32B33" w:rsidP="00E32B33">
      <w:pPr>
        <w:spacing w:after="0" w:line="240" w:lineRule="auto"/>
        <w:jc w:val="center"/>
        <w:rPr>
          <w:rFonts w:ascii="Arial" w:eastAsia="Times New Roman" w:hAnsi="Arial" w:cs="Arial"/>
          <w:b/>
          <w:bCs/>
          <w:color w:val="000000"/>
          <w:sz w:val="24"/>
          <w:szCs w:val="24"/>
          <w:lang w:val="en-US"/>
        </w:rPr>
      </w:pPr>
      <w:r w:rsidRPr="00EF7D46">
        <w:rPr>
          <w:rFonts w:ascii="Arial" w:eastAsia="Times New Roman" w:hAnsi="Arial" w:cs="Arial"/>
          <w:b/>
          <w:bCs/>
          <w:color w:val="000000"/>
          <w:sz w:val="24"/>
          <w:szCs w:val="24"/>
          <w:lang w:val="en-US"/>
        </w:rPr>
        <w:t xml:space="preserve">11. </w:t>
      </w:r>
      <w:r>
        <w:rPr>
          <w:rFonts w:ascii="Arial" w:eastAsia="Times New Roman" w:hAnsi="Arial" w:cs="Arial"/>
          <w:b/>
          <w:bCs/>
          <w:color w:val="000000"/>
          <w:sz w:val="24"/>
          <w:szCs w:val="24"/>
          <w:lang w:val="en-US"/>
        </w:rPr>
        <w:t>Contacts</w:t>
      </w:r>
    </w:p>
    <w:p w:rsidR="00E32B33" w:rsidRDefault="00E32B33" w:rsidP="00E32B33">
      <w:pPr>
        <w:contextualSpacing/>
        <w:rPr>
          <w:rFonts w:cstheme="minorHAnsi"/>
          <w:color w:val="000000" w:themeColor="text1"/>
          <w:sz w:val="24"/>
          <w:szCs w:val="24"/>
          <w:shd w:val="clear" w:color="auto" w:fill="FFFFFF"/>
          <w:lang w:val="en-US"/>
        </w:rPr>
      </w:pPr>
      <w:proofErr w:type="spellStart"/>
      <w:r>
        <w:rPr>
          <w:rFonts w:cstheme="minorHAnsi"/>
          <w:color w:val="000000" w:themeColor="text1"/>
          <w:sz w:val="24"/>
          <w:szCs w:val="24"/>
          <w:shd w:val="clear" w:color="auto" w:fill="FFFFFF"/>
          <w:lang w:val="en-US"/>
        </w:rPr>
        <w:t>FortunaMedia</w:t>
      </w:r>
      <w:proofErr w:type="spellEnd"/>
      <w:r>
        <w:rPr>
          <w:rFonts w:cstheme="minorHAnsi"/>
          <w:color w:val="000000" w:themeColor="text1"/>
          <w:sz w:val="24"/>
          <w:szCs w:val="24"/>
          <w:shd w:val="clear" w:color="auto" w:fill="FFFFFF"/>
          <w:lang w:val="en-US"/>
        </w:rPr>
        <w:t xml:space="preserve"> Limited</w:t>
      </w:r>
      <w:r w:rsidRPr="00BC09D2">
        <w:rPr>
          <w:rFonts w:cstheme="minorHAnsi"/>
          <w:color w:val="000000" w:themeColor="text1"/>
          <w:sz w:val="24"/>
          <w:szCs w:val="24"/>
          <w:shd w:val="clear" w:color="auto" w:fill="FFFFFF"/>
          <w:lang w:val="en-US"/>
        </w:rPr>
        <w:t xml:space="preserve"> </w:t>
      </w:r>
    </w:p>
    <w:p w:rsidR="00E32B33" w:rsidRPr="00BC09D2" w:rsidRDefault="00E32B33" w:rsidP="00E32B33">
      <w:pPr>
        <w:contextualSpacing/>
        <w:rPr>
          <w:rFonts w:cstheme="minorHAnsi"/>
          <w:color w:val="000000" w:themeColor="text1"/>
          <w:sz w:val="24"/>
          <w:szCs w:val="24"/>
          <w:shd w:val="clear" w:color="auto" w:fill="FFFFFF"/>
          <w:lang w:val="en-US"/>
        </w:rPr>
      </w:pPr>
      <w:r>
        <w:rPr>
          <w:rFonts w:ascii="Arial" w:eastAsia="Times New Roman" w:hAnsi="Arial" w:cs="Arial"/>
          <w:color w:val="000000"/>
          <w:lang w:val="en-US"/>
        </w:rPr>
        <w:t>Business registration certificate number: 186522-000-05-20-</w:t>
      </w:r>
      <w:r w:rsidRPr="00BC09D2">
        <w:rPr>
          <w:rFonts w:ascii="Arial" w:eastAsia="Times New Roman" w:hAnsi="Arial" w:cs="Arial"/>
          <w:color w:val="000000"/>
          <w:lang w:val="en-US"/>
        </w:rPr>
        <w:t>5</w:t>
      </w:r>
    </w:p>
    <w:p w:rsidR="00E32B33" w:rsidRDefault="00E32B33" w:rsidP="00E32B33">
      <w:pPr>
        <w:contextualSpacing/>
        <w:rPr>
          <w:rFonts w:ascii="Arial" w:eastAsia="Times New Roman" w:hAnsi="Arial" w:cs="Arial"/>
          <w:color w:val="000000"/>
          <w:lang w:val="en-US"/>
        </w:rPr>
      </w:pPr>
      <w:r>
        <w:rPr>
          <w:rFonts w:ascii="Arial" w:eastAsia="Times New Roman" w:hAnsi="Arial" w:cs="Arial"/>
          <w:color w:val="000000"/>
          <w:lang w:val="en-US"/>
        </w:rPr>
        <w:t xml:space="preserve">Address: </w:t>
      </w:r>
      <w:r w:rsidRPr="00BC09D2">
        <w:rPr>
          <w:rFonts w:ascii="Arial" w:eastAsia="Times New Roman" w:hAnsi="Arial" w:cs="Arial"/>
          <w:color w:val="000000"/>
          <w:lang w:val="en-US"/>
        </w:rPr>
        <w:t>SUITE C, LEVEL 7, WORLD TRUST TOWER, 50 STANLEY STREET, CENTRAL HONG KONG</w:t>
      </w:r>
    </w:p>
    <w:p w:rsidR="00E32B33" w:rsidRPr="000A0311" w:rsidRDefault="00E32B33" w:rsidP="00E32B33">
      <w:pPr>
        <w:contextualSpacing/>
        <w:rPr>
          <w:rFonts w:ascii="Arial" w:eastAsia="Times New Roman" w:hAnsi="Arial" w:cs="Arial"/>
          <w:b/>
          <w:bCs/>
          <w:color w:val="000000"/>
          <w:sz w:val="24"/>
          <w:szCs w:val="24"/>
          <w:lang w:val="en-US"/>
        </w:rPr>
      </w:pPr>
      <w:r>
        <w:rPr>
          <w:rFonts w:ascii="Arial" w:eastAsia="Times New Roman" w:hAnsi="Arial" w:cs="Arial"/>
          <w:color w:val="000000"/>
          <w:lang w:val="en-US"/>
        </w:rPr>
        <w:t>Email: info@fortunamedia.net</w:t>
      </w:r>
    </w:p>
    <w:p w:rsidR="00D679EB" w:rsidRDefault="00D679EB" w:rsidP="001A4640">
      <w:pPr>
        <w:spacing w:after="0" w:line="240" w:lineRule="auto"/>
        <w:jc w:val="both"/>
        <w:rPr>
          <w:rFonts w:ascii="Arial" w:eastAsia="Times New Roman" w:hAnsi="Arial" w:cs="Arial"/>
          <w:color w:val="000000"/>
          <w:lang w:val="en-US"/>
        </w:rPr>
      </w:pPr>
    </w:p>
    <w:p w:rsidR="00D679EB" w:rsidRPr="008805EE" w:rsidRDefault="00D679EB" w:rsidP="001A4640">
      <w:pPr>
        <w:spacing w:after="0" w:line="240" w:lineRule="auto"/>
        <w:jc w:val="both"/>
        <w:rPr>
          <w:rFonts w:ascii="Times New Roman" w:eastAsia="Times New Roman" w:hAnsi="Times New Roman" w:cs="Times New Roman"/>
          <w:sz w:val="24"/>
          <w:szCs w:val="24"/>
          <w:lang w:val="en-US"/>
        </w:rPr>
      </w:pPr>
    </w:p>
    <w:p w:rsidR="00943CC4" w:rsidRPr="008805EE" w:rsidRDefault="00943CC4" w:rsidP="008805EE">
      <w:pPr>
        <w:rPr>
          <w:lang w:val="en-US"/>
        </w:rPr>
      </w:pPr>
      <w:bookmarkStart w:id="0" w:name="_GoBack"/>
      <w:bookmarkEnd w:id="0"/>
    </w:p>
    <w:sectPr w:rsidR="00943CC4" w:rsidRPr="008805EE" w:rsidSect="005F34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34613"/>
    <w:multiLevelType w:val="multilevel"/>
    <w:tmpl w:val="1E6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82B85"/>
    <w:multiLevelType w:val="multilevel"/>
    <w:tmpl w:val="C9E02C90"/>
    <w:styleLink w:val="a"/>
    <w:lvl w:ilvl="0">
      <w:start w:val="1"/>
      <w:numFmt w:val="decimal"/>
      <w:pStyle w:val="1"/>
      <w:lvlText w:val="%1."/>
      <w:lvlJc w:val="left"/>
      <w:pPr>
        <w:tabs>
          <w:tab w:val="num" w:pos="425"/>
        </w:tabs>
        <w:ind w:left="0" w:firstLine="0"/>
      </w:pPr>
      <w:rPr>
        <w:rFonts w:ascii="Times New Roman" w:hAnsi="Times New Roman" w:hint="default"/>
        <w:sz w:val="28"/>
      </w:rPr>
    </w:lvl>
    <w:lvl w:ilvl="1">
      <w:start w:val="1"/>
      <w:numFmt w:val="decimal"/>
      <w:pStyle w:val="text"/>
      <w:lvlText w:val="%2."/>
      <w:lvlJc w:val="left"/>
      <w:pPr>
        <w:tabs>
          <w:tab w:val="num" w:pos="709"/>
        </w:tabs>
        <w:ind w:left="284" w:firstLine="0"/>
      </w:pPr>
      <w:rPr>
        <w:rFonts w:ascii="Times New Roman" w:eastAsia="Times New Roman" w:hAnsi="Times New Roman" w:cs="Times New Roman"/>
      </w:rPr>
    </w:lvl>
    <w:lvl w:ilvl="2">
      <w:start w:val="1"/>
      <w:numFmt w:val="decimal"/>
      <w:pStyle w:val="text2"/>
      <w:lvlText w:val="%1.%2.%3."/>
      <w:lvlJc w:val="left"/>
      <w:pPr>
        <w:tabs>
          <w:tab w:val="num" w:pos="1134"/>
        </w:tabs>
        <w:ind w:left="425" w:firstLine="0"/>
      </w:pPr>
      <w:rPr>
        <w:rFonts w:hint="default"/>
      </w:rPr>
    </w:lvl>
    <w:lvl w:ilvl="3">
      <w:start w:val="1"/>
      <w:numFmt w:val="decimal"/>
      <w:lvlText w:val="%4."/>
      <w:lvlJc w:val="left"/>
      <w:pPr>
        <w:ind w:left="2683" w:firstLine="0"/>
      </w:pPr>
      <w:rPr>
        <w:rFonts w:hint="default"/>
      </w:rPr>
    </w:lvl>
    <w:lvl w:ilvl="4">
      <w:start w:val="1"/>
      <w:numFmt w:val="lowerLetter"/>
      <w:lvlText w:val="%5."/>
      <w:lvlJc w:val="left"/>
      <w:pPr>
        <w:ind w:left="3341" w:firstLine="0"/>
      </w:pPr>
      <w:rPr>
        <w:rFonts w:hint="default"/>
      </w:rPr>
    </w:lvl>
    <w:lvl w:ilvl="5">
      <w:start w:val="1"/>
      <w:numFmt w:val="lowerRoman"/>
      <w:lvlText w:val="%6."/>
      <w:lvlJc w:val="right"/>
      <w:pPr>
        <w:ind w:left="3999" w:firstLine="0"/>
      </w:pPr>
      <w:rPr>
        <w:rFonts w:hint="default"/>
      </w:rPr>
    </w:lvl>
    <w:lvl w:ilvl="6">
      <w:start w:val="1"/>
      <w:numFmt w:val="decimal"/>
      <w:lvlText w:val="%7."/>
      <w:lvlJc w:val="left"/>
      <w:pPr>
        <w:ind w:left="4657" w:firstLine="0"/>
      </w:pPr>
      <w:rPr>
        <w:rFonts w:hint="default"/>
      </w:rPr>
    </w:lvl>
    <w:lvl w:ilvl="7">
      <w:start w:val="1"/>
      <w:numFmt w:val="lowerLetter"/>
      <w:lvlText w:val="%8."/>
      <w:lvlJc w:val="left"/>
      <w:pPr>
        <w:ind w:left="5315" w:firstLine="0"/>
      </w:pPr>
      <w:rPr>
        <w:rFonts w:hint="default"/>
      </w:rPr>
    </w:lvl>
    <w:lvl w:ilvl="8">
      <w:start w:val="1"/>
      <w:numFmt w:val="lowerRoman"/>
      <w:lvlText w:val="%9."/>
      <w:lvlJc w:val="right"/>
      <w:pPr>
        <w:ind w:left="5973" w:firstLine="0"/>
      </w:pPr>
      <w:rPr>
        <w:rFonts w:hint="default"/>
      </w:rPr>
    </w:lvl>
  </w:abstractNum>
  <w:abstractNum w:abstractNumId="2" w15:restartNumberingAfterBreak="0">
    <w:nsid w:val="394C5E77"/>
    <w:multiLevelType w:val="hybridMultilevel"/>
    <w:tmpl w:val="79BEE11A"/>
    <w:lvl w:ilvl="0" w:tplc="55DAEA9C">
      <w:start w:val="1"/>
      <w:numFmt w:val="bullet"/>
      <w:lvlText w:val=""/>
      <w:lvlJc w:val="left"/>
      <w:pPr>
        <w:ind w:left="1512" w:hanging="360"/>
      </w:pPr>
      <w:rPr>
        <w:rFonts w:ascii="Symbol" w:hAnsi="Symbol"/>
        <w:sz w:val="18"/>
      </w:rPr>
    </w:lvl>
    <w:lvl w:ilvl="1" w:tplc="1C868AF8">
      <w:start w:val="1"/>
      <w:numFmt w:val="bullet"/>
      <w:lvlText w:val="o"/>
      <w:lvlJc w:val="left"/>
      <w:pPr>
        <w:ind w:left="2232" w:hanging="360"/>
      </w:pPr>
      <w:rPr>
        <w:rFonts w:ascii="Courier New" w:hAnsi="Courier New" w:cs="Courier New"/>
      </w:rPr>
    </w:lvl>
    <w:lvl w:ilvl="2" w:tplc="E9A6468A">
      <w:start w:val="1"/>
      <w:numFmt w:val="bullet"/>
      <w:lvlText w:val=""/>
      <w:lvlJc w:val="left"/>
      <w:pPr>
        <w:ind w:left="2952" w:hanging="360"/>
      </w:pPr>
      <w:rPr>
        <w:rFonts w:ascii="Wingdings" w:hAnsi="Wingdings"/>
      </w:rPr>
    </w:lvl>
    <w:lvl w:ilvl="3" w:tplc="9D426A06">
      <w:start w:val="1"/>
      <w:numFmt w:val="bullet"/>
      <w:lvlText w:val=""/>
      <w:lvlJc w:val="left"/>
      <w:pPr>
        <w:ind w:left="3672" w:hanging="360"/>
      </w:pPr>
      <w:rPr>
        <w:rFonts w:ascii="Symbol" w:hAnsi="Symbol"/>
      </w:rPr>
    </w:lvl>
    <w:lvl w:ilvl="4" w:tplc="ED963816">
      <w:start w:val="1"/>
      <w:numFmt w:val="bullet"/>
      <w:lvlText w:val="o"/>
      <w:lvlJc w:val="left"/>
      <w:pPr>
        <w:ind w:left="4392" w:hanging="360"/>
      </w:pPr>
      <w:rPr>
        <w:rFonts w:ascii="Courier New" w:hAnsi="Courier New" w:cs="Courier New"/>
      </w:rPr>
    </w:lvl>
    <w:lvl w:ilvl="5" w:tplc="2A8ECD3C">
      <w:start w:val="1"/>
      <w:numFmt w:val="bullet"/>
      <w:lvlText w:val=""/>
      <w:lvlJc w:val="left"/>
      <w:pPr>
        <w:ind w:left="5112" w:hanging="360"/>
      </w:pPr>
      <w:rPr>
        <w:rFonts w:ascii="Wingdings" w:hAnsi="Wingdings"/>
      </w:rPr>
    </w:lvl>
    <w:lvl w:ilvl="6" w:tplc="0F4631F6">
      <w:start w:val="1"/>
      <w:numFmt w:val="bullet"/>
      <w:lvlText w:val=""/>
      <w:lvlJc w:val="left"/>
      <w:pPr>
        <w:ind w:left="5832" w:hanging="360"/>
      </w:pPr>
      <w:rPr>
        <w:rFonts w:ascii="Symbol" w:hAnsi="Symbol"/>
      </w:rPr>
    </w:lvl>
    <w:lvl w:ilvl="7" w:tplc="FD0E954A">
      <w:start w:val="1"/>
      <w:numFmt w:val="bullet"/>
      <w:lvlText w:val="o"/>
      <w:lvlJc w:val="left"/>
      <w:pPr>
        <w:ind w:left="6552" w:hanging="360"/>
      </w:pPr>
      <w:rPr>
        <w:rFonts w:ascii="Courier New" w:hAnsi="Courier New" w:cs="Courier New"/>
      </w:rPr>
    </w:lvl>
    <w:lvl w:ilvl="8" w:tplc="9C224840">
      <w:start w:val="1"/>
      <w:numFmt w:val="bullet"/>
      <w:lvlText w:val=""/>
      <w:lvlJc w:val="left"/>
      <w:pPr>
        <w:ind w:left="7272" w:hanging="360"/>
      </w:pPr>
      <w:rPr>
        <w:rFonts w:ascii="Wingdings" w:hAnsi="Wingdings"/>
      </w:rPr>
    </w:lvl>
  </w:abstractNum>
  <w:abstractNum w:abstractNumId="3" w15:restartNumberingAfterBreak="0">
    <w:nsid w:val="452B35F3"/>
    <w:multiLevelType w:val="multilevel"/>
    <w:tmpl w:val="2A96385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977D11"/>
    <w:multiLevelType w:val="multilevel"/>
    <w:tmpl w:val="77C2CE9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6A64D1"/>
    <w:multiLevelType w:val="multilevel"/>
    <w:tmpl w:val="E8688D4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04D4B"/>
    <w:multiLevelType w:val="multilevel"/>
    <w:tmpl w:val="F230DA78"/>
    <w:lvl w:ilvl="0">
      <w:start w:val="8"/>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752" w:hanging="1800"/>
      </w:pPr>
      <w:rPr>
        <w:rFonts w:hint="default"/>
      </w:rPr>
    </w:lvl>
  </w:abstractNum>
  <w:abstractNum w:abstractNumId="7" w15:restartNumberingAfterBreak="0">
    <w:nsid w:val="5C7B3477"/>
    <w:multiLevelType w:val="multilevel"/>
    <w:tmpl w:val="02A605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E27536"/>
    <w:multiLevelType w:val="hybridMultilevel"/>
    <w:tmpl w:val="94DA1344"/>
    <w:lvl w:ilvl="0" w:tplc="60CC0DE6">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63404F7"/>
    <w:multiLevelType w:val="multilevel"/>
    <w:tmpl w:val="880A5C7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4"/>
  </w:num>
  <w:num w:numId="6">
    <w:abstractNumId w:val="2"/>
  </w:num>
  <w:num w:numId="7">
    <w:abstractNumId w:val="9"/>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8E"/>
    <w:rsid w:val="00082D23"/>
    <w:rsid w:val="000A0311"/>
    <w:rsid w:val="001A4640"/>
    <w:rsid w:val="0025156E"/>
    <w:rsid w:val="003615E8"/>
    <w:rsid w:val="0039791D"/>
    <w:rsid w:val="004323B0"/>
    <w:rsid w:val="00564A68"/>
    <w:rsid w:val="005F3430"/>
    <w:rsid w:val="005F3985"/>
    <w:rsid w:val="00690E50"/>
    <w:rsid w:val="006F05CE"/>
    <w:rsid w:val="007D30BA"/>
    <w:rsid w:val="008549DD"/>
    <w:rsid w:val="008805EE"/>
    <w:rsid w:val="00943CC4"/>
    <w:rsid w:val="00952B8E"/>
    <w:rsid w:val="00BC09D2"/>
    <w:rsid w:val="00D679EB"/>
    <w:rsid w:val="00E32B33"/>
    <w:rsid w:val="00EE2DED"/>
    <w:rsid w:val="00F3561C"/>
    <w:rsid w:val="00F4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87E6B-34C3-4860-A396-9AF2277F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30BA"/>
    <w:rPr>
      <w:rFonts w:eastAsiaTheme="minorEastAsia"/>
      <w:lang w:eastAsia="ru-RU"/>
    </w:rPr>
  </w:style>
  <w:style w:type="paragraph" w:styleId="1">
    <w:name w:val="heading 1"/>
    <w:basedOn w:val="a0"/>
    <w:next w:val="a0"/>
    <w:link w:val="10"/>
    <w:qFormat/>
    <w:rsid w:val="00690E50"/>
    <w:pPr>
      <w:keepNext/>
      <w:numPr>
        <w:numId w:val="10"/>
      </w:numPr>
      <w:spacing w:before="240" w:after="120" w:line="240" w:lineRule="auto"/>
      <w:outlineLvl w:val="0"/>
    </w:pPr>
    <w:rPr>
      <w:rFonts w:ascii="Arial" w:eastAsia="Times New Roman" w:hAnsi="Arial" w:cs="Times New Roman"/>
      <w:b/>
      <w:bCs/>
      <w:sz w:val="26"/>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D30BA"/>
    <w:rPr>
      <w:color w:val="0000FF"/>
      <w:u w:val="single"/>
    </w:rPr>
  </w:style>
  <w:style w:type="paragraph" w:styleId="a5">
    <w:name w:val="Normal (Web)"/>
    <w:basedOn w:val="a0"/>
    <w:uiPriority w:val="99"/>
    <w:unhideWhenUsed/>
    <w:rsid w:val="007D30BA"/>
    <w:pPr>
      <w:spacing w:after="75" w:line="315" w:lineRule="atLeast"/>
    </w:pPr>
    <w:rPr>
      <w:rFonts w:ascii="Times New Roman" w:hAnsi="Times New Roman" w:cs="Times New Roman"/>
      <w:color w:val="000000"/>
      <w:sz w:val="24"/>
      <w:szCs w:val="24"/>
    </w:rPr>
  </w:style>
  <w:style w:type="character" w:customStyle="1" w:styleId="a6">
    <w:name w:val="Абзац списка Знак"/>
    <w:basedOn w:val="a1"/>
    <w:link w:val="a7"/>
    <w:uiPriority w:val="34"/>
    <w:locked/>
    <w:rsid w:val="007D30BA"/>
    <w:rPr>
      <w:rFonts w:ascii="Arial Unicode MS" w:eastAsia="Arial Unicode MS" w:hAnsi="Arial Unicode MS" w:cs="Arial Unicode MS"/>
      <w:color w:val="000000"/>
      <w:sz w:val="24"/>
      <w:szCs w:val="24"/>
      <w:lang w:eastAsia="ru-RU" w:bidi="ru-RU"/>
    </w:rPr>
  </w:style>
  <w:style w:type="paragraph" w:styleId="a7">
    <w:name w:val="List Paragraph"/>
    <w:basedOn w:val="a0"/>
    <w:link w:val="a6"/>
    <w:uiPriority w:val="34"/>
    <w:qFormat/>
    <w:rsid w:val="007D30BA"/>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paragraph" w:customStyle="1" w:styleId="2">
    <w:name w:val="Обычный2"/>
    <w:uiPriority w:val="99"/>
    <w:rsid w:val="007D30BA"/>
    <w:pPr>
      <w:spacing w:after="0"/>
    </w:pPr>
    <w:rPr>
      <w:rFonts w:ascii="Arial" w:eastAsia="Arial" w:hAnsi="Arial" w:cs="Arial"/>
      <w:color w:val="000000"/>
      <w:szCs w:val="20"/>
      <w:lang w:eastAsia="ru-RU"/>
    </w:rPr>
  </w:style>
  <w:style w:type="character" w:customStyle="1" w:styleId="apple-converted-space">
    <w:name w:val="apple-converted-space"/>
    <w:basedOn w:val="a1"/>
    <w:rsid w:val="007D30BA"/>
  </w:style>
  <w:style w:type="character" w:styleId="a8">
    <w:name w:val="Strong"/>
    <w:basedOn w:val="a1"/>
    <w:uiPriority w:val="22"/>
    <w:qFormat/>
    <w:rsid w:val="007D30BA"/>
    <w:rPr>
      <w:b/>
      <w:bCs/>
    </w:rPr>
  </w:style>
  <w:style w:type="character" w:customStyle="1" w:styleId="10">
    <w:name w:val="Заголовок 1 Знак"/>
    <w:basedOn w:val="a1"/>
    <w:link w:val="1"/>
    <w:rsid w:val="00690E50"/>
    <w:rPr>
      <w:rFonts w:ascii="Arial" w:eastAsia="Times New Roman" w:hAnsi="Arial" w:cs="Times New Roman"/>
      <w:b/>
      <w:bCs/>
      <w:sz w:val="26"/>
      <w:szCs w:val="32"/>
    </w:rPr>
  </w:style>
  <w:style w:type="paragraph" w:customStyle="1" w:styleId="text">
    <w:name w:val="text"/>
    <w:basedOn w:val="a0"/>
    <w:rsid w:val="00690E50"/>
    <w:pPr>
      <w:numPr>
        <w:ilvl w:val="1"/>
        <w:numId w:val="10"/>
      </w:numPr>
      <w:tabs>
        <w:tab w:val="clear" w:pos="709"/>
        <w:tab w:val="num" w:pos="425"/>
        <w:tab w:val="num" w:pos="567"/>
      </w:tabs>
      <w:spacing w:after="120" w:line="240" w:lineRule="auto"/>
      <w:ind w:left="0"/>
      <w:jc w:val="both"/>
    </w:pPr>
    <w:rPr>
      <w:rFonts w:ascii="Times New Roman" w:eastAsia="Times New Roman" w:hAnsi="Times New Roman" w:cs="Times New Roman"/>
      <w:szCs w:val="24"/>
    </w:rPr>
  </w:style>
  <w:style w:type="paragraph" w:customStyle="1" w:styleId="text2">
    <w:name w:val="text2"/>
    <w:basedOn w:val="text"/>
    <w:qFormat/>
    <w:rsid w:val="00690E50"/>
    <w:pPr>
      <w:numPr>
        <w:ilvl w:val="2"/>
      </w:numPr>
      <w:tabs>
        <w:tab w:val="num" w:pos="567"/>
      </w:tabs>
    </w:pPr>
  </w:style>
  <w:style w:type="numbering" w:customStyle="1" w:styleId="a">
    <w:name w:val="Нумерация договора"/>
    <w:basedOn w:val="a3"/>
    <w:uiPriority w:val="99"/>
    <w:rsid w:val="00690E50"/>
    <w:pPr>
      <w:numPr>
        <w:numId w:val="10"/>
      </w:numPr>
    </w:pPr>
  </w:style>
  <w:style w:type="character" w:customStyle="1" w:styleId="apple-tab-span">
    <w:name w:val="apple-tab-span"/>
    <w:basedOn w:val="a1"/>
    <w:rsid w:val="00880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41268">
      <w:bodyDiv w:val="1"/>
      <w:marLeft w:val="0"/>
      <w:marRight w:val="0"/>
      <w:marTop w:val="0"/>
      <w:marBottom w:val="0"/>
      <w:divBdr>
        <w:top w:val="none" w:sz="0" w:space="0" w:color="auto"/>
        <w:left w:val="none" w:sz="0" w:space="0" w:color="auto"/>
        <w:bottom w:val="none" w:sz="0" w:space="0" w:color="auto"/>
        <w:right w:val="none" w:sz="0" w:space="0" w:color="auto"/>
      </w:divBdr>
    </w:div>
    <w:div w:id="21086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dc:creator>
  <cp:lastModifiedBy>Willkommen</cp:lastModifiedBy>
  <cp:revision>3</cp:revision>
  <dcterms:created xsi:type="dcterms:W3CDTF">2020-06-05T08:06:00Z</dcterms:created>
  <dcterms:modified xsi:type="dcterms:W3CDTF">2020-06-05T08:09:00Z</dcterms:modified>
</cp:coreProperties>
</file>